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98B38"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u w:val="single"/>
        </w:rPr>
        <w:t>智慧桥梁设计与建造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微专业招生简章</w:t>
      </w:r>
    </w:p>
    <w:p w14:paraId="119A87BF">
      <w:pPr>
        <w:ind w:firstLine="640"/>
        <w:jc w:val="left"/>
        <w:rPr>
          <w:rFonts w:ascii="仿宋" w:hAnsi="仿宋" w:eastAsia="仿宋" w:cs="仿宋"/>
          <w:sz w:val="28"/>
          <w:szCs w:val="28"/>
        </w:rPr>
      </w:pPr>
    </w:p>
    <w:p w14:paraId="7341C02C"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 w14:paraId="49CB81DD">
      <w:pPr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智慧桥梁设计与建造微专业以桥梁类学科竞赛需求为导向，以创新实践为抓手，培养能适应桥梁工业化、标准化、智能化和绿色建造的转型升级发展需要、熟练掌握BIM技术、M</w:t>
      </w:r>
      <w:r>
        <w:rPr>
          <w:rFonts w:ascii="仿宋" w:hAnsi="仿宋" w:eastAsia="仿宋" w:cs="仿宋"/>
          <w:bCs/>
          <w:sz w:val="28"/>
          <w:szCs w:val="28"/>
        </w:rPr>
        <w:t>IDAS结构建模技术、</w:t>
      </w:r>
      <w:r>
        <w:rPr>
          <w:rFonts w:hint="eastAsia" w:ascii="仿宋" w:hAnsi="仿宋" w:eastAsia="仿宋" w:cs="仿宋"/>
          <w:bCs/>
          <w:sz w:val="28"/>
          <w:szCs w:val="28"/>
        </w:rPr>
        <w:t>无人机赋能桥梁结构安全识别方法、具有智能软件工程实践能力和创新创业能力，能从事智慧桥梁设计、建造、管理工作的高素质应用型复合型人才，增强学生的核心竞争力。</w:t>
      </w:r>
    </w:p>
    <w:p w14:paraId="3AA9B0EF"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 w14:paraId="1175EFEC"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一年级至三年级学生,</w:t>
      </w:r>
      <w:r>
        <w:rPr>
          <w:rFonts w:ascii="仿宋" w:hAnsi="仿宋" w:eastAsia="仿宋" w:cs="仿宋"/>
          <w:sz w:val="28"/>
          <w:szCs w:val="28"/>
        </w:rPr>
        <w:t>招生计划人数15-20人。</w:t>
      </w:r>
    </w:p>
    <w:p w14:paraId="31E2CD53"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4"/>
        <w:tblW w:w="82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2"/>
        <w:gridCol w:w="699"/>
        <w:gridCol w:w="651"/>
        <w:gridCol w:w="656"/>
        <w:gridCol w:w="875"/>
        <w:gridCol w:w="773"/>
        <w:gridCol w:w="1495"/>
        <w:gridCol w:w="897"/>
        <w:gridCol w:w="12"/>
      </w:tblGrid>
      <w:tr w14:paraId="00C3D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2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075501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bidi="ar"/>
              </w:rPr>
              <w:t>课  程  名  称</w:t>
            </w:r>
          </w:p>
        </w:tc>
        <w:tc>
          <w:tcPr>
            <w:tcW w:w="6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7ABAC5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bidi="ar"/>
              </w:rPr>
              <w:t>学分</w:t>
            </w:r>
          </w:p>
        </w:tc>
        <w:tc>
          <w:tcPr>
            <w:tcW w:w="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1C76E3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bidi="ar"/>
              </w:rPr>
              <w:t>总学时</w:t>
            </w:r>
          </w:p>
        </w:tc>
        <w:tc>
          <w:tcPr>
            <w:tcW w:w="15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0723EE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bidi="ar"/>
              </w:rPr>
              <w:t>总学时分配</w:t>
            </w:r>
          </w:p>
        </w:tc>
        <w:tc>
          <w:tcPr>
            <w:tcW w:w="7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1B7AB2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bidi="ar"/>
              </w:rPr>
              <w:t>考核方式</w:t>
            </w:r>
          </w:p>
        </w:tc>
        <w:tc>
          <w:tcPr>
            <w:tcW w:w="1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E2C31E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bidi="ar"/>
              </w:rPr>
              <w:t>开设学期</w:t>
            </w:r>
          </w:p>
        </w:tc>
        <w:tc>
          <w:tcPr>
            <w:tcW w:w="8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4A8486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bidi="ar"/>
              </w:rPr>
              <w:t>上课方式</w:t>
            </w:r>
          </w:p>
        </w:tc>
      </w:tr>
      <w:tr w14:paraId="5E09C7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2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3968A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4F8D4C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D8560C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53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01DB51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288B81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988CCE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2DA8EC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 w14:paraId="285AF9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30" w:hRule="atLeast"/>
          <w:jc w:val="center"/>
        </w:trPr>
        <w:tc>
          <w:tcPr>
            <w:tcW w:w="2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09D93A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5B688D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80648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4869BA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bidi="ar"/>
              </w:rPr>
              <w:t>理论教学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A6E06A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bidi="ar"/>
              </w:rPr>
              <w:t>实验（实践）教学</w:t>
            </w:r>
          </w:p>
        </w:tc>
        <w:tc>
          <w:tcPr>
            <w:tcW w:w="7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201453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2ECC70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B1F597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 w14:paraId="2B6298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7CCF6C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桥梁设计创新与美学鉴赏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12BE8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8865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  <w:r>
              <w:rPr>
                <w:rFonts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DF09D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2CCA1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A3005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课程</w:t>
            </w:r>
          </w:p>
          <w:p w14:paraId="4D8DF19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报告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7216AE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2025-2026-1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E8672FA"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线上线下</w:t>
            </w:r>
          </w:p>
          <w:p w14:paraId="2ACAF44B"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混合</w:t>
            </w:r>
          </w:p>
        </w:tc>
      </w:tr>
      <w:tr w14:paraId="20BE2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819D84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桥梁结构安全电算原理与软件应用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3801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AAB3E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  <w:r>
              <w:rPr>
                <w:rFonts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C96E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5BF7E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162AD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课程</w:t>
            </w:r>
          </w:p>
          <w:p w14:paraId="440117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报告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7F126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2025-2026-1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8AE24D9"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线上线下</w:t>
            </w:r>
          </w:p>
          <w:p w14:paraId="46A9C81C"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混合</w:t>
            </w:r>
          </w:p>
        </w:tc>
      </w:tr>
      <w:tr w14:paraId="5C3C5F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117B9D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基于dy的B</w:t>
            </w:r>
            <w:r>
              <w:rPr>
                <w:rFonts w:ascii="仿宋" w:hAnsi="仿宋" w:eastAsia="仿宋" w:cs="宋体"/>
                <w:kern w:val="0"/>
                <w:szCs w:val="21"/>
              </w:rPr>
              <w:t>IM参数化建模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0439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61084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  <w:r>
              <w:rPr>
                <w:rFonts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75F1D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CF20B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340B7C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课程</w:t>
            </w:r>
          </w:p>
          <w:p w14:paraId="5EDBE58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报告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8F6C9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2025-2026-1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75B6E2F4"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线上线下</w:t>
            </w:r>
          </w:p>
          <w:p w14:paraId="466E9EB0"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混合</w:t>
            </w:r>
          </w:p>
        </w:tc>
      </w:tr>
      <w:tr w14:paraId="543CDA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203BA0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桥梁结构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信息化技术与应用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3826B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6B79F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84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62CA73">
            <w:pPr>
              <w:keepLines/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1BEA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84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36DA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设计</w:t>
            </w:r>
          </w:p>
          <w:p w14:paraId="0264174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报告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808A8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2025-2026-2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25AA0CD7"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线上线下</w:t>
            </w:r>
          </w:p>
          <w:p w14:paraId="278CA4A8"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混合</w:t>
            </w:r>
          </w:p>
        </w:tc>
      </w:tr>
      <w:tr w14:paraId="45826D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8BD51D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智慧桥梁结构设计与施工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DC2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A27C1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84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A0149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EA551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84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78A72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设计</w:t>
            </w:r>
          </w:p>
          <w:p w14:paraId="06BB967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报告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260EEF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2025-2026-2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092790D4"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线上线下</w:t>
            </w:r>
          </w:p>
          <w:p w14:paraId="47CE5839"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混合</w:t>
            </w:r>
          </w:p>
        </w:tc>
      </w:tr>
      <w:tr w14:paraId="6138C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3FAC30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1F1405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1</w:t>
            </w:r>
            <w:r>
              <w:rPr>
                <w:rFonts w:ascii="仿宋" w:hAnsi="仿宋" w:eastAsia="仿宋" w:cs="宋体"/>
                <w:color w:val="000000"/>
                <w:szCs w:val="21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7A96C0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2</w:t>
            </w:r>
            <w:r>
              <w:rPr>
                <w:rFonts w:ascii="仿宋" w:hAnsi="仿宋" w:eastAsia="仿宋" w:cs="宋体"/>
                <w:color w:val="000000"/>
                <w:szCs w:val="21"/>
              </w:rPr>
              <w:t>64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87C3A5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7</w:t>
            </w:r>
            <w:r>
              <w:rPr>
                <w:rFonts w:ascii="仿宋" w:hAnsi="仿宋" w:eastAsia="仿宋" w:cs="宋体"/>
                <w:color w:val="000000"/>
                <w:szCs w:val="21"/>
              </w:rPr>
              <w:t>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0108EB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1</w:t>
            </w:r>
            <w:r>
              <w:rPr>
                <w:rFonts w:ascii="仿宋" w:hAnsi="仿宋" w:eastAsia="仿宋" w:cs="宋体"/>
                <w:color w:val="000000"/>
                <w:szCs w:val="21"/>
              </w:rPr>
              <w:t>92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2C841"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2F2B1"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</w:tbl>
    <w:p w14:paraId="44AC2A23">
      <w:pPr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</w:p>
    <w:p w14:paraId="1FF029A2">
      <w:pPr>
        <w:spacing w:line="360" w:lineRule="auto"/>
        <w:rPr>
          <w:rFonts w:ascii="仿宋" w:hAnsi="仿宋" w:eastAsia="仿宋" w:cs="仿宋"/>
          <w:b/>
          <w:bCs/>
          <w:sz w:val="30"/>
          <w:szCs w:val="30"/>
        </w:rPr>
      </w:pPr>
    </w:p>
    <w:p w14:paraId="63BE87BD">
      <w:pPr>
        <w:spacing w:line="360" w:lineRule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</w:t>
      </w:r>
      <w:r>
        <w:rPr>
          <w:rFonts w:hint="eastAsia" w:ascii="仿宋" w:hAnsi="仿宋" w:eastAsia="仿宋" w:cs="仿宋"/>
          <w:b/>
          <w:sz w:val="30"/>
          <w:szCs w:val="30"/>
        </w:rPr>
        <w:t>报名方式</w:t>
      </w:r>
    </w:p>
    <w:p w14:paraId="1AB36D3B"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1.报名方法：扫码进入微专业招生咨询Q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Q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群</w:t>
      </w:r>
    </w:p>
    <w:p w14:paraId="42F8C6F5">
      <w:pPr>
        <w:widowControl/>
        <w:adjustRightInd w:val="0"/>
        <w:snapToGrid w:val="0"/>
        <w:spacing w:line="360" w:lineRule="auto"/>
        <w:ind w:firstLine="420" w:firstLineChars="200"/>
        <w:jc w:val="center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drawing>
          <wp:inline distT="0" distB="0" distL="0" distR="0">
            <wp:extent cx="2200275" cy="27432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4035C"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</w:t>
      </w:r>
      <w:r>
        <w:rPr>
          <w:rFonts w:ascii="仿宋" w:hAnsi="仿宋" w:eastAsia="仿宋" w:cs="仿宋"/>
          <w:color w:val="000000"/>
          <w:sz w:val="30"/>
          <w:szCs w:val="30"/>
        </w:rPr>
        <w:t>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同步登陆学校主页，点击页面右侧“教务管理”进入教务综合信息服务信息平台；或进入教务处网页的右下方“教务管理系统”登陆；点击“报名申请”---“考级项目报名”选取相应的微专业进行报名；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bidi="ar"/>
        </w:rPr>
        <w:t>学生限报1个微专业。</w:t>
      </w:r>
    </w:p>
    <w:p w14:paraId="48365161"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联系老师及电话：欧智菁（1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3489030005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）、陈湘（1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3774583636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）</w:t>
      </w:r>
    </w:p>
    <w:p w14:paraId="24598F47"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招生咨询微信群(QQ群):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932223510（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025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智慧桥梁设计与建造微专业招生咨询群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）</w:t>
      </w:r>
    </w:p>
    <w:p w14:paraId="62B546E5">
      <w:pPr>
        <w:widowControl/>
        <w:adjustRightInd w:val="0"/>
        <w:snapToGrid w:val="0"/>
        <w:spacing w:line="360" w:lineRule="auto"/>
        <w:rPr>
          <w:rFonts w:ascii="宋体" w:hAnsi="宋体" w:eastAsia="宋体" w:cs="Times New Roman"/>
          <w:color w:val="000000"/>
          <w:kern w:val="0"/>
          <w:sz w:val="24"/>
        </w:rPr>
      </w:pPr>
    </w:p>
    <w:p w14:paraId="5D4B9E28">
      <w:pPr>
        <w:widowControl/>
        <w:adjustRightInd w:val="0"/>
        <w:snapToGrid w:val="0"/>
        <w:spacing w:line="360" w:lineRule="auto"/>
        <w:rPr>
          <w:rFonts w:ascii="宋体" w:hAnsi="宋体" w:eastAsia="宋体" w:cs="Times New Roman"/>
          <w:color w:val="000000"/>
          <w:kern w:val="0"/>
          <w:sz w:val="24"/>
        </w:rPr>
      </w:pPr>
    </w:p>
    <w:p w14:paraId="304F2ACB"/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4YjU0NjVlYWMxNzA0OWYxMDE2NGFjNTQzOWViNTgifQ=="/>
  </w:docVars>
  <w:rsids>
    <w:rsidRoot w:val="22A83B96"/>
    <w:rsid w:val="00024249"/>
    <w:rsid w:val="000D75EF"/>
    <w:rsid w:val="00155AE2"/>
    <w:rsid w:val="00157CF0"/>
    <w:rsid w:val="001C7881"/>
    <w:rsid w:val="00206ABA"/>
    <w:rsid w:val="002252C0"/>
    <w:rsid w:val="00265841"/>
    <w:rsid w:val="002E6889"/>
    <w:rsid w:val="003378B6"/>
    <w:rsid w:val="00347A3E"/>
    <w:rsid w:val="003839FD"/>
    <w:rsid w:val="003B2E8F"/>
    <w:rsid w:val="00467AB9"/>
    <w:rsid w:val="00487777"/>
    <w:rsid w:val="004C0343"/>
    <w:rsid w:val="005D1C66"/>
    <w:rsid w:val="005D61AC"/>
    <w:rsid w:val="00624155"/>
    <w:rsid w:val="006505C8"/>
    <w:rsid w:val="006B72FD"/>
    <w:rsid w:val="006F27E2"/>
    <w:rsid w:val="00764326"/>
    <w:rsid w:val="007A22F8"/>
    <w:rsid w:val="007A413B"/>
    <w:rsid w:val="008F1A19"/>
    <w:rsid w:val="00932692"/>
    <w:rsid w:val="009557A9"/>
    <w:rsid w:val="009636B6"/>
    <w:rsid w:val="009805CF"/>
    <w:rsid w:val="00B34FFC"/>
    <w:rsid w:val="00BA4163"/>
    <w:rsid w:val="00C65DC2"/>
    <w:rsid w:val="00CF57ED"/>
    <w:rsid w:val="00CF7F71"/>
    <w:rsid w:val="00D20A4D"/>
    <w:rsid w:val="00D77D52"/>
    <w:rsid w:val="00DA2D0B"/>
    <w:rsid w:val="00DE458A"/>
    <w:rsid w:val="00E846AA"/>
    <w:rsid w:val="00E84910"/>
    <w:rsid w:val="00ED248B"/>
    <w:rsid w:val="00F5291D"/>
    <w:rsid w:val="0C170D3B"/>
    <w:rsid w:val="11BA4DFE"/>
    <w:rsid w:val="22A83B96"/>
    <w:rsid w:val="2E2444C4"/>
    <w:rsid w:val="2F3F4EC0"/>
    <w:rsid w:val="36035524"/>
    <w:rsid w:val="387446A4"/>
    <w:rsid w:val="3D976D74"/>
    <w:rsid w:val="3FBF0CB3"/>
    <w:rsid w:val="69760B58"/>
    <w:rsid w:val="6F4A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565</Words>
  <Characters>686</Characters>
  <Lines>5</Lines>
  <Paragraphs>1</Paragraphs>
  <TotalTime>227</TotalTime>
  <ScaleCrop>false</ScaleCrop>
  <LinksUpToDate>false</LinksUpToDate>
  <CharactersWithSpaces>695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2022-10-17T03:01:00Z</dcterms:created>
  <dc:creator>飞过三峡的鱼</dc:creator>
  <cp:lastModifiedBy>王杰</cp:lastModifiedBy>
  <dcterms:modified xsi:type="dcterms:W3CDTF">2025-09-05T02:36:39Z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0FA91FBF79D74F10946EC0FD068154C5_13</vt:lpwstr>
  </property>
  <property fmtid="{D5CDD505-2E9C-101B-9397-08002B2CF9AE}" pid="4" name="KSOTemplateDocerSaveRecord">
    <vt:lpwstr>eyJoZGlkIjoiMGM4YjU0NjVlYWMxNzA0OWYxMDE2NGFjNTQzOWViNTgiLCJ1c2VySWQiOiI0NTE1ODI2NDUifQ==</vt:lpwstr>
  </property>
</Properties>
</file>