
<file path=[Content_Types].xml><?xml version="1.0" encoding="utf-8"?>
<Types xmlns="http://schemas.openxmlformats.org/package/2006/content-types"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u w:val="single"/>
        </w:rPr>
        <w:t>《智能光电材料》</w:t>
      </w:r>
      <w:r>
        <w:rPr>
          <w:rFonts w:hint="eastAsia" w:ascii="黑体" w:hAnsi="黑体" w:eastAsia="黑体" w:cs="黑体"/>
          <w:sz w:val="36"/>
          <w:szCs w:val="36"/>
        </w:rPr>
        <w:t>微专业招生简章</w:t>
      </w:r>
    </w:p>
    <w:p>
      <w:pPr>
        <w:ind w:firstLine="640"/>
        <w:jc w:val="center"/>
        <w:rPr>
          <w:rFonts w:ascii="仿宋" w:hAnsi="仿宋" w:eastAsia="仿宋" w:cs="仿宋"/>
          <w:sz w:val="28"/>
          <w:szCs w:val="28"/>
        </w:rPr>
      </w:pPr>
    </w:p>
    <w:p>
      <w:pPr>
        <w:numPr>
          <w:ilvl w:val="0"/>
          <w:numId w:val="1"/>
        </w:numPr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培养目标</w:t>
      </w:r>
    </w:p>
    <w:p>
      <w:pPr>
        <w:widowControl/>
        <w:adjustRightInd w:val="0"/>
        <w:snapToGrid w:val="0"/>
        <w:spacing w:line="60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专业培养适用于国家和福建省地方经济建设发展需求，培养具备材料、控制等方面基础理论，系统掌握智能光电材料的设计原理、工艺开发、性能测试、及其相关应用的专业知识和实践技能，能够综合运用所学知识解决与智能材料与结构相关的复杂问题，具有人文素养、社会责任感、团队合作精神和国际化视野，能够胜任智能材料、智能装备等相关的科学研究、工程开发及管理等方面工作应用型工程技术人才。</w:t>
      </w:r>
    </w:p>
    <w:p>
      <w:pPr>
        <w:numPr>
          <w:ilvl w:val="0"/>
          <w:numId w:val="1"/>
        </w:numPr>
        <w:spacing w:line="600" w:lineRule="exact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招生对象及招生计划</w:t>
      </w:r>
    </w:p>
    <w:p>
      <w:pPr>
        <w:widowControl/>
        <w:adjustRightInd w:val="0"/>
        <w:snapToGrid w:val="0"/>
        <w:spacing w:line="60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专业围绕智能光电材料的设计，制备及品质测试等多方面设置4门理论课程，3项综合实践，共12学分，其中理论课程聚集于智能材料工作原理与设计，让学生系统了解专业前沿知识，综合实践偏重制备与测试，使学生具有较强的动手能力，以便后期快速融入相关领域工作。本专业修完12学分课程即可拿到相关微专业证书，未完成专业所有学分的可以抵扣选修课学分。</w:t>
      </w:r>
    </w:p>
    <w:p>
      <w:pPr>
        <w:widowControl/>
        <w:adjustRightInd w:val="0"/>
        <w:snapToGrid w:val="0"/>
        <w:spacing w:line="60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招生对象：本专业面向材料类和机械类相关专业本科学生(四年级学生除外)，采取自愿报名和面试考核的方式进行双向选择后选拔。</w:t>
      </w:r>
    </w:p>
    <w:p>
      <w:pPr>
        <w:widowControl/>
        <w:adjustRightInd w:val="0"/>
        <w:snapToGrid w:val="0"/>
        <w:spacing w:line="60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招生计划：30人。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课程设置</w:t>
      </w:r>
    </w:p>
    <w:p>
      <w:pPr>
        <w:rPr>
          <w:rFonts w:hint="eastAsia" w:ascii="仿宋" w:hAnsi="仿宋" w:eastAsia="仿宋" w:cs="仿宋"/>
          <w:b/>
          <w:bCs/>
          <w:sz w:val="30"/>
          <w:szCs w:val="30"/>
        </w:rPr>
      </w:pPr>
    </w:p>
    <w:p>
      <w:pPr>
        <w:rPr>
          <w:rFonts w:hint="eastAsia" w:ascii="仿宋" w:hAnsi="仿宋" w:eastAsia="仿宋" w:cs="仿宋"/>
          <w:b/>
          <w:bCs/>
          <w:sz w:val="30"/>
          <w:szCs w:val="30"/>
        </w:rPr>
      </w:pPr>
    </w:p>
    <w:p>
      <w:pPr>
        <w:rPr>
          <w:rFonts w:ascii="仿宋" w:hAnsi="仿宋" w:eastAsia="仿宋" w:cs="仿宋"/>
          <w:b/>
          <w:bCs/>
          <w:sz w:val="30"/>
          <w:szCs w:val="30"/>
        </w:rPr>
      </w:pPr>
    </w:p>
    <w:tbl>
      <w:tblPr>
        <w:tblStyle w:val="5"/>
        <w:tblW w:w="902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5"/>
        <w:gridCol w:w="567"/>
        <w:gridCol w:w="709"/>
        <w:gridCol w:w="709"/>
        <w:gridCol w:w="850"/>
        <w:gridCol w:w="993"/>
        <w:gridCol w:w="1275"/>
        <w:gridCol w:w="1766"/>
        <w:gridCol w:w="65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58" w:type="dxa"/>
          <w:trHeight w:val="319" w:hRule="atLeast"/>
          <w:jc w:val="center"/>
        </w:trPr>
        <w:tc>
          <w:tcPr>
            <w:tcW w:w="14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课  程  名  称</w:t>
            </w:r>
          </w:p>
        </w:tc>
        <w:tc>
          <w:tcPr>
            <w:tcW w:w="5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学分</w:t>
            </w:r>
          </w:p>
        </w:tc>
        <w:tc>
          <w:tcPr>
            <w:tcW w:w="7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总学时</w:t>
            </w:r>
          </w:p>
        </w:tc>
        <w:tc>
          <w:tcPr>
            <w:tcW w:w="155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总学时分配</w:t>
            </w:r>
          </w:p>
        </w:tc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考核方式</w:t>
            </w:r>
          </w:p>
        </w:tc>
        <w:tc>
          <w:tcPr>
            <w:tcW w:w="12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开设学期</w:t>
            </w:r>
          </w:p>
        </w:tc>
        <w:tc>
          <w:tcPr>
            <w:tcW w:w="17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上课方式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58" w:type="dxa"/>
          <w:trHeight w:val="319" w:hRule="atLeast"/>
          <w:jc w:val="center"/>
        </w:trPr>
        <w:tc>
          <w:tcPr>
            <w:tcW w:w="1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58" w:type="dxa"/>
          <w:trHeight w:val="330" w:hRule="atLeast"/>
          <w:jc w:val="center"/>
        </w:trPr>
        <w:tc>
          <w:tcPr>
            <w:tcW w:w="1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理论教学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实验（实践）教学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58" w:type="dxa"/>
          <w:trHeight w:val="270" w:hRule="atLeast"/>
          <w:jc w:val="center"/>
        </w:trPr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/>
              <w:adjustRightInd w:val="0"/>
              <w:snapToGrid w:val="0"/>
              <w:spacing w:line="240" w:lineRule="exact"/>
              <w:ind w:right="57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智能光电材料基础与原理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考试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2023-2024-1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线上线下混合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58" w:type="dxa"/>
          <w:trHeight w:val="270" w:hRule="atLeast"/>
          <w:jc w:val="center"/>
        </w:trPr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/>
              <w:adjustRightInd w:val="0"/>
              <w:snapToGrid w:val="0"/>
              <w:spacing w:line="240" w:lineRule="exact"/>
              <w:ind w:right="57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光学基础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考试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2023-2024-1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线上线下混合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58" w:type="dxa"/>
          <w:trHeight w:val="300" w:hRule="atLeast"/>
          <w:jc w:val="center"/>
        </w:trPr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/>
              <w:adjustRightInd w:val="0"/>
              <w:snapToGrid w:val="0"/>
              <w:spacing w:line="240" w:lineRule="exact"/>
              <w:ind w:right="57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智能光电材料设计与应用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考试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2023-2024-2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线上线下混合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58" w:type="dxa"/>
          <w:trHeight w:val="300" w:hRule="atLeast"/>
          <w:jc w:val="center"/>
        </w:trPr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/>
              <w:adjustRightInd w:val="0"/>
              <w:snapToGrid w:val="0"/>
              <w:spacing w:line="240" w:lineRule="exact"/>
              <w:ind w:right="57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智能发光与显示产业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考试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2023-2024-2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线上线下混合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58" w:type="dxa"/>
          <w:trHeight w:val="300" w:hRule="atLeast"/>
          <w:jc w:val="center"/>
        </w:trPr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</w:tcPr>
          <w:p>
            <w:pPr>
              <w:keepLines/>
              <w:adjustRightInd w:val="0"/>
              <w:snapToGrid w:val="0"/>
              <w:spacing w:line="240" w:lineRule="exact"/>
              <w:ind w:right="57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智能光电系统集成实践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实践操作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2023-2024-1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58" w:type="dxa"/>
          <w:trHeight w:val="300" w:hRule="atLeast"/>
          <w:jc w:val="center"/>
        </w:trPr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</w:tcPr>
          <w:p>
            <w:pPr>
              <w:keepLines/>
              <w:adjustRightInd w:val="0"/>
              <w:snapToGrid w:val="0"/>
              <w:spacing w:line="240" w:lineRule="exact"/>
              <w:ind w:right="57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智能光电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结构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分析实践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实践操作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2023-2024-2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58" w:type="dxa"/>
          <w:trHeight w:val="300" w:hRule="atLeast"/>
          <w:jc w:val="center"/>
        </w:trPr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</w:tcPr>
          <w:p>
            <w:pPr>
              <w:keepLines/>
              <w:adjustRightInd w:val="0"/>
              <w:snapToGrid w:val="0"/>
              <w:spacing w:line="240" w:lineRule="exact"/>
              <w:ind w:right="57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智能材料性能测试实践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实践操作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2023-2024-2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149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/>
              <w:adjustRightInd w:val="0"/>
              <w:snapToGrid w:val="0"/>
              <w:spacing w:line="240" w:lineRule="exact"/>
              <w:ind w:right="57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合计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/>
              <w:adjustRightInd w:val="0"/>
              <w:snapToGrid w:val="0"/>
              <w:spacing w:line="240" w:lineRule="exact"/>
              <w:ind w:right="57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264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168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/>
              <w:adjustRightInd w:val="0"/>
              <w:snapToGrid w:val="0"/>
              <w:spacing w:line="240" w:lineRule="exact"/>
              <w:ind w:right="57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0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/>
              <w:adjustRightInd w:val="0"/>
              <w:snapToGrid w:val="0"/>
              <w:spacing w:line="240" w:lineRule="exact"/>
              <w:ind w:right="57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line="0" w:lineRule="atLeast"/>
              <w:jc w:val="left"/>
              <w:rPr>
                <w:rFonts w:ascii="仿宋" w:hAnsi="仿宋" w:eastAsia="仿宋" w:cs="Times New Roman"/>
                <w:bCs/>
                <w:sz w:val="28"/>
                <w:szCs w:val="28"/>
              </w:rPr>
            </w:pPr>
          </w:p>
        </w:tc>
      </w:tr>
    </w:tbl>
    <w:p>
      <w:pPr>
        <w:spacing w:line="360" w:lineRule="auto"/>
        <w:rPr>
          <w:rFonts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四、</w:t>
      </w:r>
      <w:r>
        <w:rPr>
          <w:rFonts w:hint="eastAsia" w:ascii="仿宋" w:hAnsi="仿宋" w:eastAsia="仿宋" w:cs="仿宋"/>
          <w:b/>
          <w:sz w:val="30"/>
          <w:szCs w:val="30"/>
        </w:rPr>
        <w:t>报名及选拔方式</w:t>
      </w:r>
    </w:p>
    <w:p>
      <w:pPr>
        <w:widowControl/>
        <w:adjustRightInd w:val="0"/>
        <w:snapToGrid w:val="0"/>
        <w:spacing w:line="360" w:lineRule="auto"/>
        <w:ind w:firstLine="450" w:firstLineChars="150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1.报名方法：扫码进入微专业招生群</w:t>
      </w:r>
    </w:p>
    <w:p>
      <w:pPr>
        <w:widowControl/>
        <w:adjustRightInd w:val="0"/>
        <w:snapToGrid w:val="0"/>
        <w:spacing w:line="360" w:lineRule="auto"/>
        <w:ind w:firstLine="420" w:firstLineChars="150"/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drawing>
          <wp:inline distT="0" distB="0" distL="0" distR="0">
            <wp:extent cx="1727200" cy="1772285"/>
            <wp:effectExtent l="1905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27200" cy="1772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adjustRightInd w:val="0"/>
        <w:snapToGrid w:val="0"/>
        <w:spacing w:line="360" w:lineRule="auto"/>
        <w:ind w:firstLine="420" w:firstLineChars="15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同步登陆学校主页，点击页面右侧“教务管理”进入教务综合信息服务信息平台；或进入教务处网页的右下方“教务管理系统”登陆；点击“报名申请”---“考级项目报名”选取相应的微专业进行报名；学生限报1个微专业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联系老师及电话：徐翔 13809556364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招生咨询微信群:同上群</w:t>
      </w:r>
      <w:bookmarkStart w:id="0" w:name="_GoBack"/>
      <w:bookmarkEnd w:id="0"/>
    </w:p>
    <w:p>
      <w:pPr>
        <w:widowControl/>
        <w:adjustRightInd w:val="0"/>
        <w:snapToGrid w:val="0"/>
        <w:spacing w:line="360" w:lineRule="auto"/>
        <w:ind w:firstLine="300" w:firstLineChars="100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3.</w:t>
      </w:r>
      <w:r>
        <w:rPr>
          <w:rFonts w:ascii="仿宋" w:hAnsi="仿宋" w:eastAsia="仿宋" w:cs="仿宋"/>
          <w:color w:val="000000"/>
          <w:kern w:val="0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录取名单在招生咨询群和学院网页同步公布.</w:t>
      </w:r>
    </w:p>
    <w:sectPr>
      <w:pgSz w:w="11906" w:h="16838"/>
      <w:pgMar w:top="1440" w:right="1803" w:bottom="1440" w:left="180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0F20CD"/>
    <w:multiLevelType w:val="singleLevel"/>
    <w:tmpl w:val="240F20C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M4YjU0NjVlYWMxNzA0OWYxMDE2NGFjNTQzOWViNTgifQ=="/>
  </w:docVars>
  <w:rsids>
    <w:rsidRoot w:val="22A83B96"/>
    <w:rsid w:val="001C7881"/>
    <w:rsid w:val="00265841"/>
    <w:rsid w:val="002B2281"/>
    <w:rsid w:val="002D13ED"/>
    <w:rsid w:val="00347A3E"/>
    <w:rsid w:val="003B49EC"/>
    <w:rsid w:val="00467AB9"/>
    <w:rsid w:val="006505C8"/>
    <w:rsid w:val="00764326"/>
    <w:rsid w:val="007A22F8"/>
    <w:rsid w:val="007A413B"/>
    <w:rsid w:val="008A4801"/>
    <w:rsid w:val="008D7077"/>
    <w:rsid w:val="00932692"/>
    <w:rsid w:val="009636B6"/>
    <w:rsid w:val="00C138BE"/>
    <w:rsid w:val="00C45A0C"/>
    <w:rsid w:val="00D20A4D"/>
    <w:rsid w:val="00D63FB6"/>
    <w:rsid w:val="00E05A73"/>
    <w:rsid w:val="00E84910"/>
    <w:rsid w:val="00ED0C70"/>
    <w:rsid w:val="07AA0790"/>
    <w:rsid w:val="0C170D3B"/>
    <w:rsid w:val="11BA4DFE"/>
    <w:rsid w:val="22A83B96"/>
    <w:rsid w:val="2E2444C4"/>
    <w:rsid w:val="2F3F4EC0"/>
    <w:rsid w:val="36035524"/>
    <w:rsid w:val="3D976D74"/>
    <w:rsid w:val="3FBF0CB3"/>
    <w:rsid w:val="69760B58"/>
    <w:rsid w:val="6F4A724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kern w:val="2"/>
      <w:sz w:val="18"/>
      <w:szCs w:val="18"/>
    </w:rPr>
  </w:style>
  <w:style w:type="paragraph" w:customStyle="1" w:styleId="10">
    <w:name w:val="Table Paragraph"/>
    <w:basedOn w:val="1"/>
    <w:qFormat/>
    <w:uiPriority w:val="1"/>
    <w:rPr>
      <w:rFonts w:ascii="宋体" w:hAnsi="宋体" w:eastAsia="宋体" w:cs="宋体"/>
      <w:szCs w:val="22"/>
      <w:lang w:val="zh-CN" w:bidi="zh-CN"/>
    </w:rPr>
  </w:style>
  <w:style w:type="character" w:customStyle="1" w:styleId="11">
    <w:name w:val="批注框文本 Char"/>
    <w:basedOn w:val="7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155</Words>
  <Characters>890</Characters>
  <Lines>7</Lines>
  <Paragraphs>2</Paragraphs>
  <TotalTime>6</TotalTime>
  <ScaleCrop>false</ScaleCrop>
  <LinksUpToDate>false</LinksUpToDate>
  <CharactersWithSpaces>1043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2023-09-28T08:39:00Z</dcterms:created>
  <dc:creator>飞过三峡的鱼</dc:creator>
  <cp:lastModifiedBy>王杰</cp:lastModifiedBy>
  <dcterms:modified xsi:type="dcterms:W3CDTF">2023-10-07T02:05:20Z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0FA91FBF79D74F10946EC0FD068154C5_13</vt:lpwstr>
  </property>
</Properties>
</file>