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通识选修课</w:t>
      </w:r>
      <w:r>
        <w:rPr>
          <w:rFonts w:hint="eastAsia"/>
          <w:b/>
          <w:sz w:val="28"/>
          <w:szCs w:val="28"/>
          <w:lang w:eastAsia="zh-CN"/>
        </w:rPr>
        <w:t>（公选课）教师申请步骤</w:t>
      </w:r>
    </w:p>
    <w:p>
      <w:pPr>
        <w:spacing w:line="360" w:lineRule="auto"/>
      </w:pPr>
      <w:r>
        <w:rPr>
          <w:rFonts w:hint="eastAsia"/>
        </w:rPr>
        <w:t xml:space="preserve">    坚持知识、能力、素质协调发展的原则，推动通识教育与专业教育相结合，构建具有时代特征和</w:t>
      </w:r>
      <w:r>
        <w:rPr>
          <w:rFonts w:hint="eastAsia"/>
          <w:lang w:eastAsia="zh-CN"/>
        </w:rPr>
        <w:t>工院</w:t>
      </w:r>
      <w:r>
        <w:rPr>
          <w:rFonts w:hint="eastAsia"/>
        </w:rPr>
        <w:t>特色的通识教育课程体系。通过实施通识教育，引导学生广泛涉猎不同学科领域，培养人文素养、科学精神、审美情趣，增进对自身、社会、自然及其相互关系的理解，在职业规划、人生价值、社会发展等方面深入思考，促进学生精神成长、素质提高和知识结构优化。</w:t>
      </w:r>
    </w:p>
    <w:p>
      <w:pPr>
        <w:spacing w:line="360" w:lineRule="auto"/>
      </w:pPr>
      <w:r>
        <w:rPr>
          <w:rFonts w:hint="eastAsia"/>
        </w:rPr>
        <w:t>基本业务流程：</w:t>
      </w:r>
    </w:p>
    <w:p>
      <w:pPr>
        <w:spacing w:line="360" w:lineRule="auto"/>
      </w:pPr>
      <w:r>
        <w:drawing>
          <wp:inline distT="0" distB="0" distL="0" distR="0">
            <wp:extent cx="5991225" cy="2556510"/>
            <wp:effectExtent l="0" t="0" r="0" b="0"/>
            <wp:docPr id="6" name="图片 0" descr="通识选修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通识选修课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100" cy="256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211" w:firstLineChars="100"/>
        <w:rPr>
          <w:rFonts w:hint="eastAsia" w:eastAsiaTheme="minorEastAsia"/>
          <w:lang w:eastAsia="zh-CN"/>
        </w:rPr>
      </w:pPr>
      <w:r>
        <w:rPr>
          <w:rFonts w:hint="eastAsia"/>
        </w:rPr>
        <w:t>由教师申请通识选修课</w:t>
      </w:r>
      <w:r>
        <w:rPr>
          <w:rFonts w:hint="eastAsia"/>
          <w:lang w:eastAsia="zh-CN"/>
        </w:rPr>
        <w:t>（公选课）</w:t>
      </w:r>
      <w:r>
        <w:rPr>
          <w:rFonts w:hint="eastAsia"/>
        </w:rPr>
        <w:t>任务</w:t>
      </w:r>
      <w:r>
        <w:rPr>
          <w:rFonts w:hint="eastAsia"/>
          <w:lang w:eastAsia="zh-CN"/>
        </w:rPr>
        <w:t>步骤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1、教师课程任课资格申请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color w:val="0000FF"/>
          <w:lang w:eastAsia="zh-CN"/>
        </w:rPr>
        <w:t>公选课开课课程第一次老师须申请，后续学期如还要开课，已申请课程不用再申请了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，教师自行申请的步骤：申请--课程任课资格申请（教师）</w:t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1）申请-》课程任课资格申请（教师）</w:t>
      </w:r>
    </w:p>
    <w:p>
      <w:pPr>
        <w:spacing w:line="360" w:lineRule="auto"/>
      </w:pPr>
      <w:r>
        <w:drawing>
          <wp:inline distT="0" distB="0" distL="114300" distR="114300">
            <wp:extent cx="3247390" cy="2754630"/>
            <wp:effectExtent l="0" t="0" r="1016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2）右上角点“申请”，若之前点申请未提交可点“修改”</w:t>
      </w:r>
    </w:p>
    <w:p>
      <w:pPr>
        <w:spacing w:line="360" w:lineRule="auto"/>
      </w:pPr>
      <w:r>
        <w:drawing>
          <wp:inline distT="0" distB="0" distL="114300" distR="114300">
            <wp:extent cx="5520055" cy="3691255"/>
            <wp:effectExtent l="0" t="0" r="444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36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3）提交申请的审核状态</w:t>
      </w:r>
    </w:p>
    <w:p>
      <w:pPr>
        <w:spacing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618480" cy="2921000"/>
            <wp:effectExtent l="0" t="0" r="127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、教师确认通识选修课</w:t>
      </w:r>
      <w:r>
        <w:rPr>
          <w:rFonts w:hint="eastAsia"/>
          <w:b/>
          <w:bCs/>
          <w:lang w:eastAsia="zh-CN"/>
        </w:rPr>
        <w:t>（公选课）</w:t>
      </w:r>
      <w:r>
        <w:rPr>
          <w:rFonts w:hint="eastAsia"/>
          <w:b/>
          <w:bCs/>
        </w:rPr>
        <w:t>任务</w:t>
      </w:r>
    </w:p>
    <w:p>
      <w:pPr>
        <w:spacing w:line="360" w:lineRule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</w:rPr>
        <w:t>信息维护--通识选修课确认，申请确认的时候教师可以选择</w:t>
      </w:r>
      <w:r>
        <w:rPr>
          <w:rFonts w:hint="eastAsia"/>
          <w:b/>
          <w:bCs/>
        </w:rPr>
        <w:t>上课时间</w:t>
      </w:r>
      <w:r>
        <w:rPr>
          <w:rFonts w:hint="eastAsia"/>
          <w:b/>
          <w:bCs/>
          <w:lang w:eastAsia="zh-CN"/>
        </w:rPr>
        <w:t>，地点有教务处统一安排</w:t>
      </w:r>
    </w:p>
    <w:p>
      <w:pPr>
        <w:spacing w:line="360" w:lineRule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1）申请开课</w:t>
      </w:r>
    </w:p>
    <w:p>
      <w:pPr>
        <w:spacing w:line="360" w:lineRule="auto"/>
      </w:pPr>
      <w:r>
        <w:drawing>
          <wp:inline distT="0" distB="0" distL="114300" distR="114300">
            <wp:extent cx="2235200" cy="1963420"/>
            <wp:effectExtent l="0" t="0" r="1270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2）开课：增加已经通过审核的课程的任务</w:t>
      </w:r>
    </w:p>
    <w:p>
      <w:pPr>
        <w:spacing w:line="360" w:lineRule="auto"/>
      </w:pPr>
      <w:r>
        <w:drawing>
          <wp:inline distT="0" distB="0" distL="114300" distR="114300">
            <wp:extent cx="4636135" cy="2684780"/>
            <wp:effectExtent l="0" t="0" r="1206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6135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322570" cy="4308475"/>
            <wp:effectExtent l="0" t="0" r="11430" b="1587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5249545" cy="4081145"/>
            <wp:effectExtent l="0" t="0" r="8255" b="1460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点击“选择教师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eastAsia="zh-CN"/>
        </w:rPr>
        <w:t>后上课时间</w:t>
      </w:r>
      <w:r>
        <w:rPr>
          <w:rFonts w:hint="eastAsia"/>
          <w:color w:val="0000FF"/>
          <w:lang w:eastAsia="zh-CN"/>
        </w:rPr>
        <w:t>须选</w:t>
      </w:r>
      <w:r>
        <w:rPr>
          <w:rFonts w:hint="eastAsia"/>
          <w:color w:val="0000FF"/>
          <w:lang w:eastAsia="zh-CN"/>
        </w:rPr>
        <w:t>“</w:t>
      </w:r>
      <w:r>
        <w:rPr>
          <w:rFonts w:hint="eastAsia"/>
          <w:color w:val="0000FF"/>
          <w:lang w:val="en-US" w:eastAsia="zh-CN"/>
        </w:rPr>
        <w:t>6-13</w:t>
      </w:r>
      <w:r>
        <w:rPr>
          <w:rFonts w:hint="eastAsia"/>
          <w:color w:val="0000FF"/>
          <w:lang w:eastAsia="zh-CN"/>
        </w:rPr>
        <w:t>”周</w:t>
      </w:r>
      <w:r>
        <w:rPr>
          <w:rFonts w:hint="eastAsia"/>
          <w:lang w:eastAsia="zh-CN"/>
        </w:rPr>
        <w:t>，时间自己选择（数学建模课程可按之前学期设置起始周数）</w:t>
      </w:r>
    </w:p>
    <w:p>
      <w:pPr>
        <w:spacing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665470" cy="3665220"/>
            <wp:effectExtent l="0" t="0" r="11430" b="1143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547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5416550" cy="4210050"/>
            <wp:effectExtent l="0" t="0" r="1270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B1"/>
    <w:rsid w:val="00076E6F"/>
    <w:rsid w:val="00077221"/>
    <w:rsid w:val="000D44CD"/>
    <w:rsid w:val="00130786"/>
    <w:rsid w:val="0022751B"/>
    <w:rsid w:val="002A0A92"/>
    <w:rsid w:val="002E4F92"/>
    <w:rsid w:val="00304D17"/>
    <w:rsid w:val="003549C9"/>
    <w:rsid w:val="00377AF9"/>
    <w:rsid w:val="00383292"/>
    <w:rsid w:val="003A46BF"/>
    <w:rsid w:val="003D3F1A"/>
    <w:rsid w:val="004231EE"/>
    <w:rsid w:val="00443BFB"/>
    <w:rsid w:val="004B1D53"/>
    <w:rsid w:val="004B2A15"/>
    <w:rsid w:val="006950D4"/>
    <w:rsid w:val="006A6ACB"/>
    <w:rsid w:val="006B12C8"/>
    <w:rsid w:val="00713677"/>
    <w:rsid w:val="00730BDB"/>
    <w:rsid w:val="00755D41"/>
    <w:rsid w:val="00842226"/>
    <w:rsid w:val="0087081A"/>
    <w:rsid w:val="008C7F45"/>
    <w:rsid w:val="00A028D0"/>
    <w:rsid w:val="00A27DB1"/>
    <w:rsid w:val="00A33B9C"/>
    <w:rsid w:val="00A6160A"/>
    <w:rsid w:val="00A9325C"/>
    <w:rsid w:val="00B607B1"/>
    <w:rsid w:val="00B66B05"/>
    <w:rsid w:val="00B84656"/>
    <w:rsid w:val="00C6197F"/>
    <w:rsid w:val="00CD40F6"/>
    <w:rsid w:val="00E1214C"/>
    <w:rsid w:val="00EC522E"/>
    <w:rsid w:val="00EF6E99"/>
    <w:rsid w:val="00F12EF5"/>
    <w:rsid w:val="00F3658B"/>
    <w:rsid w:val="00F61667"/>
    <w:rsid w:val="00F96F57"/>
    <w:rsid w:val="0AE87BFC"/>
    <w:rsid w:val="0B343704"/>
    <w:rsid w:val="15E87CF4"/>
    <w:rsid w:val="1B972982"/>
    <w:rsid w:val="1FE93E07"/>
    <w:rsid w:val="204A7C20"/>
    <w:rsid w:val="20F35C14"/>
    <w:rsid w:val="22F711B6"/>
    <w:rsid w:val="23767AD4"/>
    <w:rsid w:val="257E0CFE"/>
    <w:rsid w:val="28710635"/>
    <w:rsid w:val="2CD27E6C"/>
    <w:rsid w:val="3E551588"/>
    <w:rsid w:val="57286126"/>
    <w:rsid w:val="582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360" w:lineRule="auto"/>
      <w:outlineLvl w:val="0"/>
    </w:pPr>
    <w:rPr>
      <w:b/>
      <w:bCs/>
      <w:kern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Cs w:val="44"/>
    </w:rPr>
  </w:style>
  <w:style w:type="character" w:customStyle="1" w:styleId="13">
    <w:name w:val="文档结构图 Char"/>
    <w:basedOn w:val="8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A7447-42E4-4E7B-84F8-26DA009570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134</Words>
  <Characters>769</Characters>
  <Lines>6</Lines>
  <Paragraphs>1</Paragraphs>
  <TotalTime>1</TotalTime>
  <ScaleCrop>false</ScaleCrop>
  <LinksUpToDate>false</LinksUpToDate>
  <CharactersWithSpaces>902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2018-06-14T01:14:00Z</dcterms:created>
  <dc:creator>cjh</dc:creator>
  <cp:lastModifiedBy>Administrator</cp:lastModifiedBy>
  <dcterms:modified xsi:type="dcterms:W3CDTF">2019-05-13T08:15:38Z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